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团队章程模板</w:t>
      </w:r>
    </w:p>
    <w:p>
      <w:pPr>
        <w:jc w:val="center"/>
      </w:pPr>
      <w:r>
        <w:rPr>
          <w:color w:val="666666"/>
          <w:sz w:val="28"/>
        </w:rPr>
        <w:t>PMBOK | 规划资源管理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团队章程模板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规划资源管理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定义团队价值观、沟通准则、决策方式和行为规范的文档模板。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请根据实际项目情况填写以下内容。本模板基于PMBOK框架的规划资源管理过程编制，适用于相关项目管理活动。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本工具用于辅助规划资源管理过程，请按照PMBOK框架的要求使用。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