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投资组合愿景模板</w:t>
      </w:r>
    </w:p>
    <w:p>
      <w:pPr>
        <w:jc w:val="center"/>
      </w:pPr>
      <w:r>
        <w:rPr>
          <w:color w:val="666666"/>
          <w:sz w:val="28"/>
        </w:rPr>
        <w:t>SAFe | 定义投资组合愿景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投资组合愿景模板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定义投资组合愿景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制定投资组合愿景的文档模板。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请根据实际项目情况填写以下内容。本模板基于SAFe框架的定义投资组合愿景过程编制，适用于相关项目管理活动。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本输出物是定义投资组合愿景过程的关键交付物，应按照SAFe框架的要求进行编制。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