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采购管理计划模板</w:t>
      </w:r>
    </w:p>
    <w:p/>
    <w:p/>
    <w:p>
      <w:pPr>
        <w:jc w:val="center"/>
      </w:pPr>
      <w:r>
        <w:rPr>
          <w:color w:val="646464"/>
          <w:sz w:val="28"/>
        </w:rPr>
        <w:t>定义如何从项目外部获取货物和服务的管理计划模板。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本文档旨在为规划采购管理提供标准化的工作指导和模板。</w:t>
      </w:r>
    </w:p>
    <w:p>
      <w:r>
        <w:t>适用范围：本文档适用于PMBOK指南框架下的规划采购管理相关活动。</w:t>
      </w:r>
    </w:p>
    <w:p>
      <w:pPr>
        <w:pStyle w:val="Heading1"/>
      </w:pPr>
      <w:r>
        <w:t>2. 背景</w:t>
      </w:r>
    </w:p>
    <w:p>
      <w:r>
        <w:t>本文档基于PMBOK指南框架的规划采购管理过程编制。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