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干系人识别访谈提纲</w:t>
      </w:r>
    </w:p>
    <w:p/>
    <w:p/>
    <w:p>
      <w:pPr>
        <w:jc w:val="center"/>
      </w:pPr>
      <w:r>
        <w:rPr>
          <w:color w:val="646464"/>
          <w:sz w:val="28"/>
        </w:rPr>
        <w:t>用于识别项目干系人的访谈问题模板。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本文档旨在为识别干系人提供标准化的工作指导和模板。</w:t>
      </w:r>
    </w:p>
    <w:p>
      <w:r>
        <w:t>适用范围：本文档适用于PMBOK指南框架下的识别干系人相关活动。</w:t>
      </w:r>
    </w:p>
    <w:p>
      <w:pPr>
        <w:pStyle w:val="Heading1"/>
      </w:pPr>
      <w:r>
        <w:t>2. 背景</w:t>
      </w:r>
    </w:p>
    <w:p>
      <w:r>
        <w:t>本文档基于PMBOK指南框架的识别干系人过程编制。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