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原型设计规范模板</w:t>
      </w:r>
    </w:p>
    <w:p/>
    <w:p/>
    <w:p>
      <w:pPr>
        <w:jc w:val="center"/>
      </w:pPr>
      <w:r>
        <w:rPr>
          <w:color w:val="646464"/>
          <w:sz w:val="28"/>
        </w:rPr>
        <w:t>定义原型设计要求和设计规范文档模板。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本文档旨在为原型设计提供标准化的工作指导和模板。</w:t>
      </w:r>
    </w:p>
    <w:p>
      <w:r>
        <w:t>适用范围：本文档适用于NPDP产品开发框架下的原型设计相关活动。</w:t>
      </w:r>
    </w:p>
    <w:p>
      <w:pPr>
        <w:pStyle w:val="Heading1"/>
      </w:pPr>
      <w:r>
        <w:t>2. 背景</w:t>
      </w:r>
    </w:p>
    <w:p>
      <w:r>
        <w:t>本文档基于NPDP产品开发框架的原型设计过程编制。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