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原型迭代计划模板</w:t>
      </w:r>
    </w:p>
    <w:p/>
    <w:p/>
    <w:p>
      <w:pPr>
        <w:jc w:val="center"/>
      </w:pPr>
      <w:r>
        <w:rPr>
          <w:color w:val="646464"/>
          <w:sz w:val="28"/>
        </w:rPr>
        <w:t>规划原型迭代周期和改进迭代的计划模板。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本文档旨在为快速原型开发提供标准化的工作指导和模板。</w:t>
      </w:r>
    </w:p>
    <w:p>
      <w:r>
        <w:t>适用范围：本文档适用于NPDP产品开发框架下的快速原型开发相关活动。</w:t>
      </w:r>
    </w:p>
    <w:p>
      <w:pPr>
        <w:pStyle w:val="Heading1"/>
      </w:pPr>
      <w:r>
        <w:t>2. 背景</w:t>
      </w:r>
    </w:p>
    <w:p>
      <w:r>
        <w:t>本文档基于NPDP产品开发框架的快速原型开发过程编制。</w:t>
      </w:r>
    </w:p>
    <w:p>
      <w:r>
        <w:t>NPDP产品开发是一个被广泛认可的项目管理框架，为组织提供了标准化的项目管理方法和最佳实践。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NPDP产品开发指南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